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48"/>
          <w:szCs w:val="48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65730" cy="536575"/>
            <wp:effectExtent l="0" t="0" r="127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84145" cy="536575"/>
            <wp:effectExtent l="0" t="0" r="1905" b="15875"/>
            <wp:docPr id="2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48"/>
          <w:szCs w:val="48"/>
        </w:rPr>
      </w:pPr>
    </w:p>
    <w:p>
      <w:pPr>
        <w:rPr>
          <w:rFonts w:ascii="华文楷体" w:hAnsi="华文楷体" w:eastAsia="华文楷体" w:cs="华文楷体"/>
          <w:sz w:val="36"/>
          <w:szCs w:val="36"/>
        </w:rPr>
      </w:pPr>
    </w:p>
    <w:p>
      <w:pPr>
        <w:spacing w:line="480" w:lineRule="auto"/>
        <w:rPr>
          <w:sz w:val="48"/>
          <w:szCs w:val="48"/>
        </w:rPr>
      </w:pPr>
    </w:p>
    <w:p>
      <w:pPr>
        <w:spacing w:line="720" w:lineRule="auto"/>
        <w:jc w:val="center"/>
        <w:rPr>
          <w:rFonts w:hint="eastAsia" w:ascii="宋体" w:hAnsi="宋体" w:eastAsia="宋体" w:cs="宋体"/>
          <w:b/>
          <w:bCs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w:t>徐州</w:t>
      </w: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徐工挖掘机械</w:t>
      </w:r>
      <w:r>
        <w:rPr>
          <w:rFonts w:hint="eastAsia" w:ascii="宋体" w:hAnsi="宋体" w:eastAsia="宋体" w:cs="宋体"/>
          <w:b/>
          <w:bCs/>
          <w:sz w:val="48"/>
          <w:szCs w:val="48"/>
        </w:rPr>
        <w:t>有限公司</w:t>
      </w:r>
    </w:p>
    <w:p>
      <w:pPr>
        <w:widowControl/>
        <w:spacing w:line="720" w:lineRule="auto"/>
        <w:jc w:val="center"/>
        <w:rPr>
          <w:rFonts w:ascii="宋体" w:hAnsi="宋体" w:eastAsia="宋体" w:cs="宋体"/>
          <w:b/>
          <w:kern w:val="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kern w:val="0"/>
          <w:sz w:val="48"/>
          <w:szCs w:val="48"/>
          <w:lang w:bidi="ar"/>
        </w:rPr>
        <w:t>参与高等职业教育人才培</w:t>
      </w:r>
      <w:r>
        <w:rPr>
          <w:rFonts w:hint="eastAsia" w:ascii="宋体" w:hAnsi="宋体" w:eastAsia="宋体" w:cs="宋体"/>
          <w:b/>
          <w:kern w:val="0"/>
          <w:sz w:val="48"/>
          <w:szCs w:val="48"/>
          <w:lang w:bidi="ar"/>
        </w:rPr>
        <w:t>养工作年度报告（20</w:t>
      </w:r>
      <w:r>
        <w:rPr>
          <w:rFonts w:hint="eastAsia" w:ascii="宋体" w:hAnsi="宋体" w:eastAsia="宋体" w:cs="宋体"/>
          <w:b/>
          <w:kern w:val="0"/>
          <w:sz w:val="48"/>
          <w:szCs w:val="48"/>
          <w:lang w:val="en-US" w:eastAsia="zh-CN" w:bidi="ar"/>
        </w:rPr>
        <w:t>22</w:t>
      </w:r>
      <w:r>
        <w:rPr>
          <w:rFonts w:hint="eastAsia" w:ascii="宋体" w:hAnsi="宋体" w:eastAsia="宋体" w:cs="宋体"/>
          <w:b/>
          <w:kern w:val="0"/>
          <w:sz w:val="48"/>
          <w:szCs w:val="48"/>
          <w:lang w:bidi="ar"/>
        </w:rPr>
        <w:t>）</w:t>
      </w:r>
    </w:p>
    <w:p>
      <w:pPr>
        <w:widowControl/>
        <w:jc w:val="center"/>
        <w:rPr>
          <w:rFonts w:ascii="宋体" w:hAnsi="宋体" w:eastAsia="宋体" w:cs="宋体"/>
          <w:b/>
          <w:kern w:val="0"/>
          <w:sz w:val="32"/>
          <w:szCs w:val="32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32"/>
          <w:szCs w:val="32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32"/>
          <w:szCs w:val="32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32"/>
          <w:szCs w:val="32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32"/>
          <w:szCs w:val="32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32"/>
          <w:szCs w:val="32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32"/>
          <w:szCs w:val="32"/>
          <w:lang w:bidi="ar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32"/>
          <w:szCs w:val="32"/>
          <w:lang w:bidi="ar"/>
        </w:rPr>
      </w:pPr>
    </w:p>
    <w:p>
      <w:pPr>
        <w:widowControl/>
        <w:jc w:val="both"/>
        <w:rPr>
          <w:rFonts w:ascii="宋体" w:hAnsi="宋体" w:eastAsia="宋体" w:cs="宋体"/>
          <w:b/>
          <w:kern w:val="0"/>
          <w:sz w:val="32"/>
          <w:szCs w:val="32"/>
          <w:lang w:bidi="ar"/>
        </w:rPr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二〇二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  <w:t>一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年十二月</w:t>
      </w:r>
    </w:p>
    <w:p>
      <w:pPr>
        <w:widowControl/>
        <w:jc w:val="center"/>
      </w:pPr>
    </w:p>
    <w:p>
      <w:pPr>
        <w:jc w:val="both"/>
        <w:rPr>
          <w:rFonts w:hint="eastAsia" w:ascii="宋体" w:hAnsi="宋体" w:eastAsia="宋体" w:cs="宋体"/>
          <w:b/>
          <w:kern w:val="0"/>
          <w:sz w:val="39"/>
          <w:szCs w:val="39"/>
          <w:lang w:bidi="ar"/>
        </w:rPr>
        <w:sectPr>
          <w:pgSz w:w="11906" w:h="16838"/>
          <w:pgMar w:top="1417" w:right="1417" w:bottom="1417" w:left="1701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黑体" w:hAnsi="黑体" w:eastAsia="黑体" w:cs="黑体"/>
          <w:b/>
          <w:spacing w:val="0"/>
          <w:kern w:val="0"/>
          <w:sz w:val="32"/>
          <w:szCs w:val="32"/>
          <w:fitText w:val="1320" w:id="1617913480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spacing w:val="5"/>
          <w:kern w:val="0"/>
          <w:sz w:val="32"/>
          <w:szCs w:val="32"/>
          <w:fitText w:val="1320" w:id="1617913480"/>
        </w:rPr>
        <w:t>目  录</w:t>
      </w:r>
    </w:p>
    <w:p>
      <w:pPr>
        <w:widowControl/>
        <w:jc w:val="center"/>
        <w:rPr>
          <w:rFonts w:ascii="宋体" w:hAnsi="宋体" w:eastAsia="宋体" w:cs="宋体"/>
          <w:b/>
          <w:kern w:val="0"/>
          <w:sz w:val="39"/>
          <w:szCs w:val="39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bidi="ar"/>
        </w:rPr>
        <w:t xml:space="preserve">一、企业概况 ...............................1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bidi="ar"/>
        </w:rPr>
        <w:t>二、合作历程 ................................</w:t>
      </w: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bidi="ar"/>
        </w:rPr>
        <w:t>三、人才培养 ..........................</w:t>
      </w: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bidi="ar"/>
        </w:rPr>
        <w:t>四、社会服务 ..............................</w:t>
      </w: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bidi="ar"/>
        </w:rPr>
        <w:t>五、制度保障 ...................................</w:t>
      </w: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bidi="ar"/>
        </w:rPr>
        <w:t>六、</w:t>
      </w: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服务展望</w:t>
      </w:r>
      <w:r>
        <w:rPr>
          <w:rFonts w:hint="eastAsia" w:ascii="黑体" w:hAnsi="黑体" w:eastAsia="黑体" w:cs="黑体"/>
          <w:kern w:val="0"/>
          <w:sz w:val="28"/>
          <w:szCs w:val="28"/>
          <w:lang w:bidi="ar"/>
        </w:rPr>
        <w:t xml:space="preserve"> .............................</w:t>
      </w: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7</w:t>
      </w: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7"/>
          <w:szCs w:val="27"/>
          <w:lang w:val="en-US" w:eastAsia="zh-CN" w:bidi="ar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kern w:val="0"/>
          <w:sz w:val="28"/>
          <w:szCs w:val="28"/>
          <w:lang w:bidi="ar"/>
        </w:rPr>
        <w:sectPr>
          <w:footerReference r:id="rId3" w:type="default"/>
          <w:pgSz w:w="11906" w:h="16838"/>
          <w:pgMar w:top="1417" w:right="1417" w:bottom="1417" w:left="1701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widowControl/>
        <w:jc w:val="lef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bidi="ar"/>
        </w:rPr>
        <w:t>一、企业概况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徐工，我国装备工业标志性品牌，连续29年位居中国工程机械行业第一，目前位居全球第三。徐工挖掘机械事业部作为徐工集团旗下核心支柱企业，深耕挖掘机械产业，致力于为全球客户提供土石方及矿山施工项目最优解决方案，年销售收入超过200亿元，增长速度连续多年行业第一，是中国大型液压挖掘机第一品牌，全球挖掘机知名品牌。</w:t>
      </w:r>
    </w:p>
    <w:p>
      <w:pPr>
        <w:widowControl/>
        <w:spacing w:line="360" w:lineRule="auto"/>
        <w:jc w:val="center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74310" cy="2329180"/>
            <wp:effectExtent l="0" t="0" r="2540" b="13970"/>
            <wp:docPr id="1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内容占位符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图1 徐州徐工挖掘机械有限公司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事业部协同德国、美国等全球五大研发平台，依托高端工程机械智能制造国家重点实验室等科研资源，自主布局“四轮一带”等核心零部件研发制造，产品型号已全面覆盖1.5吨到中国最大700吨系列液压挖掘机。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事业部在徐州、巴西、印度、乌兹别克斯坦等地建立了海外产业基地，利用遍布全球五大洲的营销服务网络，全力拓展国际市场，产品远销110多个国家和地区。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事业部汇聚了当今世界上先进和高效的制造设备和工艺技术。智能化柔性焊接生产线、装配生产线、零部件集群化加工中心、油漆自动调配和集中输送系统、自动化精益物流输送体系、全过程分级定扭拧紧技术等，保证了节拍化制造流程中每一道工序的产品可靠与质量稳定。规模化和专业化相结合的现代化制造基地，实现了以信息化、智能化手段为支撑的精益制造模式，成为中国“两化融合”的样板工厂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事业部高度重视技能人才队伍建设，深入推进“金蓝领”工程，强化高技能复合人才培养，目前企业高级工以上技能人才占比达84%。近年来,先后45人次在省市级及以上技能大赛中取得优异成绩，其中国家级技能竞赛获奖6人次，省市级技能竞赛获奖39人次。</w:t>
      </w:r>
    </w:p>
    <w:p>
      <w:pPr>
        <w:widowControl/>
        <w:jc w:val="left"/>
        <w:rPr>
          <w:rFonts w:hint="eastAsia" w:ascii="黑体" w:hAnsi="黑体" w:eastAsia="黑体" w:cs="黑体"/>
          <w:b/>
          <w:kern w:val="0"/>
          <w:sz w:val="28"/>
          <w:szCs w:val="28"/>
          <w:lang w:bidi="ar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bidi="ar"/>
        </w:rPr>
        <w:t>二、合作历程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20</w:t>
      </w:r>
      <w:r>
        <w:rPr>
          <w:rFonts w:hint="eastAsia" w:ascii="宋体" w:hAnsi="宋体" w:eastAsia="宋体" w:cs="宋体"/>
          <w:sz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</w:rPr>
        <w:t>月，公司与江苏安全技术职业学院（简称“苏安院”）签约“校企合作协议”，作为</w:t>
      </w:r>
      <w:r>
        <w:rPr>
          <w:rFonts w:hint="eastAsia" w:ascii="宋体" w:hAnsi="宋体" w:eastAsia="宋体" w:cs="宋体"/>
          <w:sz w:val="24"/>
          <w:lang w:val="en-US" w:eastAsia="zh-CN"/>
        </w:rPr>
        <w:t>数控技术、机械制造及自动化和智能焊接技术</w:t>
      </w:r>
      <w:r>
        <w:rPr>
          <w:rFonts w:hint="eastAsia" w:ascii="宋体" w:hAnsi="宋体" w:eastAsia="宋体" w:cs="宋体"/>
          <w:sz w:val="24"/>
        </w:rPr>
        <w:t>专业的校外实习基地。</w:t>
      </w:r>
      <w:r>
        <w:rPr>
          <w:rFonts w:hint="eastAsia" w:ascii="宋体" w:hAnsi="宋体" w:eastAsia="宋体" w:cs="宋体"/>
          <w:sz w:val="24"/>
          <w:lang w:val="en-US" w:eastAsia="zh-CN"/>
        </w:rPr>
        <w:t>参</w:t>
      </w:r>
      <w:r>
        <w:rPr>
          <w:rFonts w:hint="eastAsia" w:ascii="宋体" w:hAnsi="宋体" w:eastAsia="宋体" w:cs="宋体"/>
          <w:sz w:val="24"/>
        </w:rPr>
        <w:t>与苏安院</w:t>
      </w:r>
      <w:r>
        <w:rPr>
          <w:rFonts w:hint="eastAsia" w:ascii="宋体" w:hAnsi="宋体" w:eastAsia="宋体" w:cs="宋体"/>
          <w:sz w:val="24"/>
          <w:lang w:val="en-US" w:eastAsia="zh-CN"/>
        </w:rPr>
        <w:t>合作专业的</w:t>
      </w:r>
      <w:r>
        <w:rPr>
          <w:rFonts w:hint="eastAsia" w:ascii="宋体" w:hAnsi="宋体" w:eastAsia="宋体" w:cs="宋体"/>
          <w:sz w:val="24"/>
        </w:rPr>
        <w:t>人才培养方案</w:t>
      </w:r>
      <w:r>
        <w:rPr>
          <w:rFonts w:hint="eastAsia" w:ascii="宋体" w:hAnsi="宋体" w:eastAsia="宋体" w:cs="宋体"/>
          <w:sz w:val="24"/>
          <w:lang w:val="en-US" w:eastAsia="zh-CN"/>
        </w:rPr>
        <w:t>修订、课程体系调整，</w:t>
      </w:r>
      <w:r>
        <w:rPr>
          <w:rFonts w:hint="eastAsia" w:ascii="宋体" w:hAnsi="宋体" w:eastAsia="宋体" w:cs="宋体"/>
          <w:sz w:val="24"/>
        </w:rPr>
        <w:t>共同</w:t>
      </w:r>
      <w:r>
        <w:rPr>
          <w:rFonts w:hint="eastAsia" w:ascii="宋体" w:hAnsi="宋体" w:eastAsia="宋体" w:cs="宋体"/>
          <w:sz w:val="24"/>
          <w:lang w:val="en-US" w:eastAsia="zh-CN"/>
        </w:rPr>
        <w:t>编写</w:t>
      </w:r>
      <w:r>
        <w:rPr>
          <w:rFonts w:hint="eastAsia" w:ascii="宋体" w:hAnsi="宋体" w:eastAsia="宋体" w:cs="宋体"/>
          <w:sz w:val="24"/>
        </w:rPr>
        <w:t>核心课程的课程标准，合作至今为公司</w:t>
      </w:r>
      <w:r>
        <w:rPr>
          <w:rFonts w:hint="eastAsia" w:ascii="宋体" w:hAnsi="宋体" w:eastAsia="宋体" w:cs="宋体"/>
          <w:sz w:val="24"/>
          <w:lang w:val="en-US" w:eastAsia="zh-CN"/>
        </w:rPr>
        <w:t>输送员工100余</w:t>
      </w:r>
      <w:r>
        <w:rPr>
          <w:rFonts w:hint="eastAsia" w:ascii="宋体" w:hAnsi="宋体" w:eastAsia="宋体" w:cs="宋体"/>
          <w:sz w:val="24"/>
        </w:rPr>
        <w:t>人，毕业生得到公司各部门的一致认可。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在前期合作的基础上，20</w:t>
      </w:r>
      <w:r>
        <w:rPr>
          <w:rFonts w:hint="eastAsia" w:ascii="宋体" w:hAnsi="宋体" w:eastAsia="宋体" w:cs="宋体"/>
          <w:sz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</w:rPr>
        <w:t>月，双方在进一步的调研、洽谈中，进行了深度合作。企校双方经过多次洽谈、论证，公司</w:t>
      </w:r>
      <w:r>
        <w:rPr>
          <w:rFonts w:hint="eastAsia" w:ascii="宋体" w:hAnsi="宋体" w:eastAsia="宋体" w:cs="宋体"/>
          <w:sz w:val="24"/>
          <w:lang w:val="en-US" w:eastAsia="zh-CN"/>
        </w:rPr>
        <w:t>作为</w:t>
      </w:r>
      <w:r>
        <w:rPr>
          <w:rFonts w:hint="eastAsia" w:ascii="宋体" w:hAnsi="宋体" w:eastAsia="宋体" w:cs="宋体"/>
          <w:sz w:val="24"/>
        </w:rPr>
        <w:t>苏安院</w:t>
      </w:r>
      <w:r>
        <w:rPr>
          <w:rFonts w:hint="eastAsia" w:ascii="宋体" w:hAnsi="宋体" w:eastAsia="宋体" w:cs="宋体"/>
          <w:sz w:val="24"/>
          <w:lang w:val="en-US" w:eastAsia="zh-CN"/>
        </w:rPr>
        <w:t>重点校外实训基地单位，企业为学校教师提高实践锻炼的岗位，学校为企业开展员工入职培训、技能提升培训等，共同开展课题研究、技术服务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双方</w:t>
      </w:r>
      <w:r>
        <w:rPr>
          <w:rFonts w:hint="eastAsia" w:ascii="宋体" w:hAnsi="宋体" w:eastAsia="宋体" w:cs="宋体"/>
          <w:sz w:val="24"/>
        </w:rPr>
        <w:t>共同构筑一体化教学平台、共同建设“双师结构”教学团队，共同开展岗位技能教学、共同评价人才培养质量，培养的复合型技术技能人才“懂材料、识图纸、能编写工艺、会熟练操作，能判断产品质量”。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2746375" cy="2164080"/>
            <wp:effectExtent l="0" t="0" r="15875" b="7620"/>
            <wp:docPr id="4" name="图片 1" descr="C:/Users/ADMINI~1/AppData/Local/Temp/picturescale_20200521161708/output_20200521161713.jpgoutput_2020052116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/Users/ADMINI~1/AppData/Local/Temp/picturescale_20200521161708/output_20200521161713.jpgoutput_202005211617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2600325" cy="2163445"/>
            <wp:effectExtent l="0" t="0" r="9525" b="8255"/>
            <wp:docPr id="5" name="图片 2" descr="IMG_20190929_154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0190929_1543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 xml:space="preserve">                          </w:t>
      </w:r>
    </w:p>
    <w:p>
      <w:pPr>
        <w:widowControl/>
        <w:spacing w:line="360" w:lineRule="auto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 苏安院教师来企业调研</w:t>
      </w:r>
    </w:p>
    <w:p>
      <w:pPr>
        <w:widowControl/>
        <w:spacing w:line="360" w:lineRule="auto"/>
        <w:ind w:firstLine="480" w:firstLineChars="200"/>
        <w:jc w:val="left"/>
        <w:rPr>
          <w:rFonts w:hint="eastAsia"/>
          <w:sz w:val="24"/>
          <w:highlight w:val="none"/>
          <w:lang w:val="en-US" w:eastAsia="zh-CN"/>
        </w:rPr>
      </w:pPr>
      <w:r>
        <w:rPr>
          <w:rFonts w:hint="eastAsia"/>
          <w:sz w:val="24"/>
          <w:highlight w:val="none"/>
          <w:lang w:val="en-US" w:eastAsia="zh-CN"/>
        </w:rPr>
        <w:t>2020年9-12月，徐工挖掘机械有限公司江苏工匠、技能工艺师马陆在校企双方的共同努力下，作为江苏安全技术职业学院数控技术专业产业教授申报成功，马陆同时被江苏安全技术职业学院聘请为客座教授、兼职教师。</w:t>
      </w:r>
    </w:p>
    <w:p>
      <w:pPr>
        <w:widowControl/>
        <w:spacing w:line="360" w:lineRule="auto"/>
        <w:jc w:val="center"/>
        <w:rPr>
          <w:rFonts w:hint="eastAsia" w:eastAsia="宋体"/>
          <w:sz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37360" cy="3394075"/>
            <wp:effectExtent l="0" t="0" r="15875" b="1524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7360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eastAsia="宋体"/>
          <w:sz w:val="24"/>
          <w:lang w:val="en-US" w:eastAsia="zh-CN"/>
        </w:rPr>
        <w:drawing>
          <wp:inline distT="0" distB="0" distL="114300" distR="114300">
            <wp:extent cx="2008505" cy="1724660"/>
            <wp:effectExtent l="0" t="0" r="10795" b="8890"/>
            <wp:docPr id="3" name="图片 3" descr="马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马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图3 马陆聘为产业教授、客座教授</w:t>
      </w:r>
    </w:p>
    <w:p>
      <w:pPr>
        <w:widowControl/>
        <w:jc w:val="left"/>
        <w:rPr>
          <w:rFonts w:hint="eastAsia" w:ascii="黑体" w:hAnsi="黑体" w:eastAsia="黑体" w:cs="黑体"/>
          <w:b/>
          <w:kern w:val="0"/>
          <w:sz w:val="28"/>
          <w:szCs w:val="28"/>
          <w:lang w:bidi="ar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bidi="ar"/>
        </w:rPr>
        <w:t>三、人才培养</w:t>
      </w:r>
    </w:p>
    <w:p>
      <w:pPr>
        <w:widowControl/>
        <w:spacing w:line="360" w:lineRule="auto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徐工挖机</w:t>
      </w:r>
      <w:r>
        <w:rPr>
          <w:rFonts w:hint="eastAsia"/>
          <w:sz w:val="24"/>
        </w:rPr>
        <w:t>底盘高度重视技能人才培养，目前企业高级工以上技能人才占比达</w:t>
      </w:r>
      <w:r>
        <w:rPr>
          <w:rFonts w:hint="eastAsia"/>
          <w:sz w:val="24"/>
          <w:lang w:val="en-US" w:eastAsia="zh-CN"/>
        </w:rPr>
        <w:t>84</w:t>
      </w:r>
      <w:r>
        <w:rPr>
          <w:rFonts w:hint="eastAsia"/>
          <w:sz w:val="24"/>
        </w:rPr>
        <w:t>%。在</w:t>
      </w:r>
      <w:r>
        <w:rPr>
          <w:rFonts w:hint="eastAsia"/>
          <w:sz w:val="24"/>
          <w:lang w:val="en-US" w:eastAsia="zh-CN"/>
        </w:rPr>
        <w:t>近3年的</w:t>
      </w:r>
      <w:r>
        <w:rPr>
          <w:rFonts w:hint="eastAsia"/>
          <w:sz w:val="24"/>
        </w:rPr>
        <w:t>徐州市数控技能大赛中，公司</w:t>
      </w:r>
      <w:r>
        <w:rPr>
          <w:rFonts w:hint="eastAsia"/>
          <w:sz w:val="24"/>
          <w:lang w:val="en-US" w:eastAsia="zh-CN"/>
        </w:rPr>
        <w:t>45</w:t>
      </w:r>
      <w:r>
        <w:rPr>
          <w:rFonts w:hint="eastAsia"/>
          <w:sz w:val="24"/>
        </w:rPr>
        <w:t>名员工获奖。公司有1名员工被评为江苏省首席技师。</w:t>
      </w:r>
    </w:p>
    <w:p>
      <w:pPr>
        <w:widowControl/>
        <w:spacing w:line="360" w:lineRule="auto"/>
        <w:ind w:firstLine="480" w:firstLineChars="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公司在新员工培训培养方面系统策划，精准发力，科学推进，建立了新员工素质提升计划，完善培训课程体系，搭建培训平台，以“导师带徒”为主要载体掀起“传帮带”热潮，为企业高质量发展培养和储备高技能人才。</w:t>
      </w:r>
    </w:p>
    <w:p>
      <w:pPr>
        <w:widowControl/>
        <w:spacing w:line="360" w:lineRule="auto"/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drawing>
          <wp:inline distT="0" distB="0" distL="0" distR="0">
            <wp:extent cx="2026920" cy="1717675"/>
            <wp:effectExtent l="0" t="0" r="15875" b="11430"/>
            <wp:docPr id="34" name="图片 11" descr="C:\Users\LENOVO\Desktop\IMG_20190426_093710.jpgIMG_20190426_09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 descr="C:\Users\LENOVO\Desktop\IMG_20190426_093710.jpgIMG_20190426_0937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692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798955" cy="2014220"/>
            <wp:effectExtent l="0" t="0" r="10795" b="5080"/>
            <wp:docPr id="8" name="图片 8" descr="C:/Users/LENOVO/AppData/Local/Temp/picturecompress_20211019103843/output_1.jpgoutpu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AppData/Local/Temp/picturecompress_20211019103843/output_1.jpgoutput_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1781810" cy="1982470"/>
            <wp:effectExtent l="0" t="0" r="8890" b="17780"/>
            <wp:docPr id="9" name="图片 9" descr="C:/Users/LENOVO/AppData/Local/Temp/picturecompress_2021101910392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AppData/Local/Temp/picturecompress_20211019103922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图4 企业主要岗位图</w:t>
      </w:r>
    </w:p>
    <w:p>
      <w:pPr>
        <w:widowControl/>
        <w:spacing w:line="360" w:lineRule="auto"/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    </w:t>
      </w:r>
    </w:p>
    <w:p>
      <w:pPr>
        <w:widowControl/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1.共同</w:t>
      </w:r>
      <w:r>
        <w:rPr>
          <w:rFonts w:hint="eastAsia"/>
          <w:b/>
          <w:bCs/>
          <w:sz w:val="24"/>
          <w:lang w:val="en-US" w:eastAsia="zh-CN"/>
        </w:rPr>
        <w:t>修订2021版</w:t>
      </w:r>
      <w:r>
        <w:rPr>
          <w:rFonts w:hint="eastAsia"/>
          <w:b/>
          <w:bCs/>
          <w:sz w:val="24"/>
        </w:rPr>
        <w:t>人才培养方案。</w:t>
      </w:r>
    </w:p>
    <w:p>
      <w:pPr>
        <w:widowControl/>
        <w:spacing w:line="360" w:lineRule="auto"/>
        <w:ind w:firstLine="420"/>
        <w:jc w:val="left"/>
        <w:rPr>
          <w:rFonts w:hint="eastAsia"/>
          <w:sz w:val="24"/>
        </w:rPr>
      </w:pPr>
      <w:r>
        <w:rPr>
          <w:rFonts w:hint="eastAsia"/>
          <w:sz w:val="24"/>
        </w:rPr>
        <w:t>20</w:t>
      </w:r>
      <w:r>
        <w:rPr>
          <w:rFonts w:hint="eastAsia"/>
          <w:sz w:val="24"/>
          <w:lang w:val="en-US" w:eastAsia="zh-CN"/>
        </w:rPr>
        <w:t>21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月，与苏安院</w:t>
      </w:r>
      <w:r>
        <w:rPr>
          <w:sz w:val="24"/>
        </w:rPr>
        <w:t>共同</w:t>
      </w:r>
      <w:r>
        <w:rPr>
          <w:rFonts w:hint="eastAsia"/>
          <w:sz w:val="24"/>
        </w:rPr>
        <w:t>成立了专业调研小组，将课程设置与公司岗位需求进行无缝对接，结合实际落实专业教学标准，准确定位专业人才培养目标与培养规格，合理构建课程体系、安排教学进程，明确教学内容、教学方法、教学资源、教学条件保障等要求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在此基础上，</w:t>
      </w:r>
      <w:r>
        <w:rPr>
          <w:rFonts w:hint="eastAsia"/>
          <w:sz w:val="24"/>
          <w:lang w:val="en-US" w:eastAsia="zh-CN"/>
        </w:rPr>
        <w:t>修</w:t>
      </w:r>
      <w:r>
        <w:rPr>
          <w:rFonts w:hint="eastAsia"/>
          <w:sz w:val="24"/>
        </w:rPr>
        <w:t>订了20</w:t>
      </w:r>
      <w:r>
        <w:rPr>
          <w:rFonts w:hint="eastAsia"/>
          <w:sz w:val="24"/>
          <w:lang w:val="en-US" w:eastAsia="zh-CN"/>
        </w:rPr>
        <w:t>21</w:t>
      </w:r>
      <w:r>
        <w:rPr>
          <w:rFonts w:hint="eastAsia"/>
          <w:sz w:val="24"/>
        </w:rPr>
        <w:t>版机械制造及自动化专业、数控技术专业、材料成型及控制技术专业、工业设计专业</w:t>
      </w:r>
      <w:r>
        <w:rPr>
          <w:rFonts w:hint="eastAsia"/>
          <w:sz w:val="24"/>
          <w:lang w:val="en-US" w:eastAsia="zh-CN"/>
        </w:rPr>
        <w:t>四个专业的</w:t>
      </w:r>
      <w:r>
        <w:rPr>
          <w:rFonts w:hint="eastAsia"/>
          <w:sz w:val="24"/>
        </w:rPr>
        <w:t>人才培养方案。与会专家对各专业的人才培养方案进行了审阅。专家对各专业人才培养方案给以充分肯定，并提出了宝贵建议，如：开设的课程要与企业岗位有效对接，建议把计算机辅助设计（UG）改成Pro-e；加强对学生工业机器人知识与技能的培养，适应自动化生产线对人才知识与技能的需求；加强学生创新能力的培养。</w:t>
      </w:r>
    </w:p>
    <w:p>
      <w:pPr>
        <w:widowControl/>
        <w:spacing w:line="360" w:lineRule="auto"/>
        <w:ind w:firstLine="420"/>
        <w:jc w:val="left"/>
        <w:rPr>
          <w:rFonts w:hint="eastAsia"/>
          <w:sz w:val="24"/>
        </w:rPr>
      </w:pPr>
      <w:r>
        <w:rPr>
          <w:rFonts w:hint="eastAsia" w:ascii="宋体" w:hAnsi="宋体" w:cs="宋体"/>
          <w:i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5036185" cy="2693035"/>
            <wp:effectExtent l="0" t="0" r="12065" b="12065"/>
            <wp:docPr id="35" name="图片 35" descr="C:\Users\LENOVO\Desktop\2e0816da-37a2-421d-b8b9-328b581abc9b.png2e0816da-37a2-421d-b8b9-328b581ab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LENOVO\Desktop\2e0816da-37a2-421d-b8b9-328b581abc9b.png2e0816da-37a2-421d-b8b9-328b581abc9b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both"/>
        <w:rPr>
          <w:rFonts w:hint="default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zCs w:val="21"/>
          <w:lang w:val="en-US" w:eastAsia="zh-CN"/>
        </w:rPr>
        <w:t xml:space="preserve">             </w:t>
      </w:r>
      <w:r>
        <w:rPr>
          <w:rFonts w:hint="eastAsia"/>
          <w:sz w:val="24"/>
          <w:lang w:val="en-US" w:eastAsia="zh-CN"/>
        </w:rPr>
        <w:t xml:space="preserve"> 图5校企双方进行岗位能力分析、修订人才培养方案</w:t>
      </w:r>
    </w:p>
    <w:p>
      <w:pPr>
        <w:widowControl/>
        <w:spacing w:line="360" w:lineRule="auto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2.</w:t>
      </w:r>
      <w:r>
        <w:rPr>
          <w:rFonts w:hint="eastAsia"/>
          <w:b/>
          <w:bCs/>
          <w:sz w:val="24"/>
          <w:lang w:val="en-US" w:eastAsia="zh-CN"/>
        </w:rPr>
        <w:t>企校双方共同开展“工学交替”</w:t>
      </w:r>
      <w:r>
        <w:rPr>
          <w:rFonts w:hint="eastAsia"/>
          <w:b/>
          <w:bCs/>
          <w:sz w:val="24"/>
        </w:rPr>
        <w:t>。</w:t>
      </w:r>
    </w:p>
    <w:p>
      <w:pPr>
        <w:widowControl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企业</w:t>
      </w:r>
      <w:r>
        <w:rPr>
          <w:sz w:val="24"/>
        </w:rPr>
        <w:t>全程参与人才培养</w:t>
      </w:r>
      <w:r>
        <w:rPr>
          <w:rFonts w:hint="eastAsia"/>
          <w:sz w:val="24"/>
        </w:rPr>
        <w:t>。从学生入学就把学生的职业素养、工匠精神融入各教学环节。通过企业观摩，让学生了解企业文化、企业理念，为今后职业生涯规划和专业学习奠定基础。</w:t>
      </w:r>
    </w:p>
    <w:p>
      <w:pPr>
        <w:widowControl/>
        <w:spacing w:line="360" w:lineRule="auto"/>
        <w:jc w:val="center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2509520" cy="1943735"/>
            <wp:effectExtent l="0" t="0" r="5080" b="18415"/>
            <wp:docPr id="36" name="图片 36" descr="C:\Users\LENOVO\Desktop\IMG_20211012_083843.jpg.jpgIMG_20211012_08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ENOVO\Desktop\IMG_20211012_083843.jpg.jpgIMG_20211012_083843.jpg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2482850" cy="1939925"/>
            <wp:effectExtent l="0" t="0" r="12700" b="3175"/>
            <wp:docPr id="37" name="图片 37" descr="C:\Users\LENOVO\Desktop\IMG_20211012_083822.jpg.jpgIMG_20211012_0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LENOVO\Desktop\IMG_20211012_083822.jpg.jpgIMG_20211012_083822.jpg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default"/>
          <w:sz w:val="24"/>
          <w:lang w:val="en-US" w:eastAsia="zh-CN"/>
        </w:rPr>
      </w:pPr>
      <w:r>
        <w:rPr>
          <w:rFonts w:hint="eastAsia" w:ascii="宋体" w:hAnsi="宋体" w:cs="宋体"/>
          <w:i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/>
          <w:sz w:val="24"/>
          <w:lang w:val="en-US" w:eastAsia="zh-CN"/>
        </w:rPr>
        <w:t xml:space="preserve"> 图6 学生在企业工学交替</w:t>
      </w:r>
    </w:p>
    <w:p>
      <w:pPr>
        <w:widowControl/>
        <w:spacing w:line="360" w:lineRule="auto"/>
        <w:ind w:firstLine="482" w:firstLineChars="200"/>
        <w:rPr>
          <w:rFonts w:hint="eastAsia"/>
          <w:b/>
          <w:bCs/>
          <w:sz w:val="24"/>
          <w:lang w:val="en-US" w:eastAsia="zh-CN"/>
        </w:rPr>
      </w:pPr>
    </w:p>
    <w:p>
      <w:pPr>
        <w:widowControl/>
        <w:spacing w:line="360" w:lineRule="auto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3</w:t>
      </w:r>
      <w:r>
        <w:rPr>
          <w:rFonts w:hint="eastAsia"/>
          <w:b/>
          <w:bCs/>
          <w:sz w:val="24"/>
        </w:rPr>
        <w:t>.</w:t>
      </w:r>
      <w:r>
        <w:rPr>
          <w:rFonts w:hint="eastAsia"/>
          <w:b/>
          <w:bCs/>
          <w:sz w:val="24"/>
          <w:lang w:val="en-US" w:eastAsia="zh-CN"/>
        </w:rPr>
        <w:t>企校双方共同开展企业文化进校园、企业大师进课堂活动</w:t>
      </w:r>
      <w:r>
        <w:rPr>
          <w:rFonts w:hint="eastAsia"/>
          <w:b/>
          <w:bCs/>
          <w:sz w:val="24"/>
        </w:rPr>
        <w:t>。</w:t>
      </w:r>
    </w:p>
    <w:p>
      <w:pPr>
        <w:widowControl/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企业大师进校园活动，让学生了解到了徐工企业的核心价值观、企业精神，让同学们更加坚定了努力学习的决心，坚定远大志向，为美丽徐州贡献自己的力量，为今后职业生涯规划和专业学习奠定基础。</w:t>
      </w:r>
      <w:r>
        <w:rPr>
          <w:rFonts w:hint="eastAsia" w:ascii="宋体" w:hAnsi="宋体" w:eastAsia="宋体" w:cs="宋体"/>
          <w:sz w:val="24"/>
          <w:lang w:val="en-US" w:eastAsia="zh-CN"/>
        </w:rPr>
        <w:t>企业文化进校园活动，使</w:t>
      </w:r>
      <w:r>
        <w:rPr>
          <w:rFonts w:hint="eastAsia" w:ascii="宋体" w:hAnsi="宋体" w:eastAsia="宋体" w:cs="宋体"/>
          <w:sz w:val="24"/>
        </w:rPr>
        <w:t>企业文化、企业精神融入校园文化和教学过程，加深了校企合作的深度和广度。学校通过多措并举与企业对接，按需培养高素质技术技能人才，学生通过对企业文化的学习，充分了解企业文化、职业精神，认识蕴含在</w:t>
      </w:r>
      <w:r>
        <w:rPr>
          <w:rFonts w:hint="eastAsia" w:ascii="宋体" w:hAnsi="宋体" w:eastAsia="宋体" w:cs="宋体"/>
          <w:sz w:val="24"/>
          <w:lang w:val="en-US" w:eastAsia="zh-CN"/>
        </w:rPr>
        <w:t>徐工企业</w:t>
      </w:r>
      <w:r>
        <w:rPr>
          <w:rFonts w:hint="eastAsia" w:ascii="宋体" w:hAnsi="宋体" w:eastAsia="宋体" w:cs="宋体"/>
          <w:sz w:val="24"/>
        </w:rPr>
        <w:t>文化中的价值和理念，增强学习和提高自身综合素养的积极性，提升其就业竞争力。</w:t>
      </w:r>
    </w:p>
    <w:p>
      <w:pPr>
        <w:widowControl/>
        <w:spacing w:line="360" w:lineRule="auto"/>
        <w:ind w:firstLine="480" w:firstLineChars="200"/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346960" cy="1760220"/>
            <wp:effectExtent l="0" t="0" r="15240" b="11430"/>
            <wp:docPr id="20" name="图片 20" descr="0fecd91f-bf7c-459b-89c5-803b84f96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fecd91f-bf7c-459b-89c5-803b84f96cc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346960" cy="1760220"/>
            <wp:effectExtent l="0" t="0" r="15240" b="11430"/>
            <wp:docPr id="18" name="图片 18" descr="4eeb39e0-2aa4-43f7-a679-a14240712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eeb39e0-2aa4-43f7-a679-a1424071286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346960" cy="1760220"/>
            <wp:effectExtent l="0" t="0" r="15240" b="11430"/>
            <wp:docPr id="13" name="图片 13" descr="d16bae31-dcb2-4bec-9662-e8f63e13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16bae31-dcb2-4bec-9662-e8f63e1301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346960" cy="1760220"/>
            <wp:effectExtent l="0" t="0" r="15240" b="11430"/>
            <wp:docPr id="12" name="图片 12" descr="f5749da9-b804-4cd5-8e90-b73895f17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5749da9-b804-4cd5-8e90-b73895f1722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center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图7 企业文化进校园</w:t>
      </w:r>
    </w:p>
    <w:p>
      <w:pPr>
        <w:widowControl/>
        <w:spacing w:line="360" w:lineRule="auto"/>
        <w:ind w:firstLine="480" w:firstLineChars="200"/>
        <w:jc w:val="center"/>
        <w:rPr>
          <w:rFonts w:hint="default"/>
          <w:sz w:val="24"/>
          <w:lang w:val="en-US" w:eastAsia="zh-CN"/>
        </w:rPr>
      </w:pPr>
    </w:p>
    <w:p>
      <w:pPr>
        <w:widowControl/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bidi="ar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346960" cy="1760220"/>
            <wp:effectExtent l="0" t="0" r="15240" b="11430"/>
            <wp:docPr id="23" name="图片 23" descr="C:/Users/LENOVO/AppData/Local/Temp/picturecompress_20211019110139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ENOVO/AppData/Local/Temp/picturecompress_20211019110139/output_2.jpgoutput_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2346960" cy="1760220"/>
            <wp:effectExtent l="0" t="0" r="15240" b="11430"/>
            <wp:docPr id="21" name="图片 21" descr="C:/Users/LENOVO/AppData/Local/Temp/picturecompress_2021101911013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ENOVO/AppData/Local/Temp/picturecompress_20211019110139/output_1.jpgoutput_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bidi="ar"/>
        </w:rPr>
      </w:pPr>
      <w:r>
        <w:rPr>
          <w:rFonts w:hint="eastAsia"/>
          <w:sz w:val="24"/>
          <w:lang w:val="en-US" w:eastAsia="zh-CN"/>
        </w:rPr>
        <w:t>图8 企业工匠进课堂</w:t>
      </w:r>
    </w:p>
    <w:p>
      <w:pPr>
        <w:widowControl/>
        <w:jc w:val="left"/>
        <w:rPr>
          <w:rFonts w:hint="eastAsia" w:ascii="黑体" w:hAnsi="黑体" w:eastAsia="黑体" w:cs="黑体"/>
          <w:b/>
          <w:kern w:val="0"/>
          <w:sz w:val="28"/>
          <w:szCs w:val="28"/>
          <w:lang w:bidi="ar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bidi="ar"/>
        </w:rPr>
        <w:t>四、社会服务</w:t>
      </w:r>
    </w:p>
    <w:p>
      <w:pPr>
        <w:spacing w:line="360" w:lineRule="auto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1.</w:t>
      </w:r>
      <w:r>
        <w:rPr>
          <w:rFonts w:hint="eastAsia" w:ascii="宋体" w:hAnsi="宋体" w:cs="宋体"/>
          <w:b/>
          <w:sz w:val="24"/>
          <w:lang w:val="en-US" w:eastAsia="zh-CN"/>
        </w:rPr>
        <w:t>发挥</w:t>
      </w:r>
      <w:r>
        <w:rPr>
          <w:rFonts w:hint="eastAsia" w:ascii="宋体" w:hAnsi="宋体" w:cs="宋体"/>
          <w:b/>
          <w:sz w:val="24"/>
        </w:rPr>
        <w:t>苏安院</w:t>
      </w:r>
      <w:r>
        <w:rPr>
          <w:rFonts w:hint="eastAsia" w:ascii="宋体" w:hAnsi="宋体" w:cs="宋体"/>
          <w:b/>
          <w:sz w:val="24"/>
          <w:lang w:val="en-US" w:eastAsia="zh-CN"/>
        </w:rPr>
        <w:t>的安全特色，徐州市安全公共实训基地，开展企业员工安全技能培训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根据企业安全培训要求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为提升企业管理人员的的整体安全素养和技能，联合苏安院开展安全技能培训，培训的内容有“安全技能培训”“安全知识讲座”“安全体验馆体验”等内容，培训过程中，学员们积极、认真参与，得到了培训学员的一致好评。此次培训进一步提高了公司中层管理人员的安全意识和安全技能，必将为企业今后的安全生产提供可靠的保障。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04440" cy="1836420"/>
            <wp:effectExtent l="0" t="0" r="10160" b="11430"/>
            <wp:docPr id="10" name="图片 2" descr="C:\Users\LENOVO\Desktop\9ba1363c-8ef4-4c30-ae37-41d5ac312160.jpg9ba1363c-8ef4-4c30-ae37-41d5ac31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LENOVO\Desktop\9ba1363c-8ef4-4c30-ae37-41d5ac312160.jpg9ba1363c-8ef4-4c30-ae37-41d5ac312160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46020" cy="1822450"/>
            <wp:effectExtent l="0" t="0" r="11430" b="6350"/>
            <wp:docPr id="11" name="图片 3" descr="C:\Users\LENOVO\Desktop\4e49f146-af85-4734-8d9f-522505010195.jpg4e49f146-af85-4734-8d9f-52250501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LENOVO\Desktop\4e49f146-af85-4734-8d9f-522505010195.jpg4e49f146-af85-4734-8d9f-522505010195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Arial" w:hAnsi="Arial" w:eastAsia="宋体" w:cs="Arial"/>
          <w:b/>
          <w:bCs/>
          <w:color w:val="333333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图9 安全培训授课</w:t>
      </w:r>
    </w:p>
    <w:p>
      <w:pPr>
        <w:spacing w:line="360" w:lineRule="auto"/>
        <w:jc w:val="both"/>
        <w:rPr>
          <w:rFonts w:hint="default" w:ascii="Arial" w:hAnsi="Arial" w:eastAsia="宋体" w:cs="Arial"/>
          <w:b/>
          <w:bCs/>
          <w:color w:val="333333"/>
          <w:sz w:val="24"/>
          <w:shd w:val="clear" w:color="auto" w:fill="FFFFFF"/>
          <w:lang w:val="en-US" w:eastAsia="zh-CN"/>
        </w:rPr>
      </w:pPr>
      <w:r>
        <w:rPr>
          <w:rFonts w:hint="eastAsia" w:ascii="Arial" w:hAnsi="Arial" w:eastAsia="宋体" w:cs="Arial"/>
          <w:b/>
          <w:bCs/>
          <w:color w:val="333333"/>
          <w:sz w:val="24"/>
          <w:shd w:val="clear" w:color="auto" w:fill="FFFFFF"/>
        </w:rPr>
        <w:t>2.公司与苏安院机械工程</w:t>
      </w:r>
      <w:r>
        <w:rPr>
          <w:rFonts w:hint="eastAsia" w:ascii="Arial" w:hAnsi="Arial" w:eastAsia="宋体" w:cs="Arial"/>
          <w:b/>
          <w:bCs/>
          <w:color w:val="333333"/>
          <w:sz w:val="24"/>
          <w:shd w:val="clear" w:color="auto" w:fill="FFFFFF"/>
          <w:lang w:val="en-US" w:eastAsia="zh-CN"/>
        </w:rPr>
        <w:t>学院联合</w:t>
      </w:r>
      <w:r>
        <w:rPr>
          <w:rFonts w:hint="eastAsia" w:ascii="Arial" w:hAnsi="Arial" w:eastAsia="宋体" w:cs="Arial"/>
          <w:b/>
          <w:bCs/>
          <w:color w:val="333333"/>
          <w:sz w:val="24"/>
          <w:shd w:val="clear" w:color="auto" w:fill="FFFFFF"/>
        </w:rPr>
        <w:t>开展企业员工技能</w:t>
      </w:r>
      <w:r>
        <w:rPr>
          <w:rFonts w:hint="eastAsia" w:ascii="Arial" w:hAnsi="Arial" w:eastAsia="宋体" w:cs="Arial"/>
          <w:b/>
          <w:bCs/>
          <w:color w:val="333333"/>
          <w:sz w:val="24"/>
          <w:shd w:val="clear" w:color="auto" w:fill="FFFFFF"/>
          <w:lang w:val="en-US" w:eastAsia="zh-CN"/>
        </w:rPr>
        <w:t>提升</w:t>
      </w:r>
    </w:p>
    <w:p>
      <w:pPr>
        <w:spacing w:line="360" w:lineRule="auto"/>
        <w:jc w:val="left"/>
        <w:rPr>
          <w:rFonts w:hint="eastAsia" w:ascii="Arial" w:hAnsi="Arial" w:eastAsia="宋体" w:cs="Arial"/>
          <w:color w:val="333333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Arial" w:hAnsi="Arial" w:eastAsia="宋体" w:cs="Arial"/>
          <w:color w:val="333333"/>
          <w:kern w:val="2"/>
          <w:sz w:val="24"/>
          <w:szCs w:val="24"/>
          <w:shd w:val="clear" w:color="auto" w:fill="FFFFFF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color w:val="333333"/>
          <w:kern w:val="2"/>
          <w:sz w:val="24"/>
          <w:szCs w:val="24"/>
          <w:shd w:val="clear" w:color="auto" w:fill="FFFFFF"/>
          <w:lang w:val="en-US" w:eastAsia="zh-CN" w:bidi="ar-SA"/>
        </w:rPr>
        <w:t>2021年3月5日-8月31日，每周日面向企业员工开展技能提升培训，钳工中、高级工企业技能提升80人，焊工中、高级工企业技能提升培训30人。根据不同员工技能提升层次的不同，对接各工种职业技能等级标准，详细安排训练项目，确保公司学员顺利通过职业技能鉴定。考试合格的员工获取相应等级的职业资格证书。通过培训提高了员工的职业技能水平，为提高公司产品质量保驾护航。</w:t>
      </w:r>
    </w:p>
    <w:p>
      <w:pPr>
        <w:spacing w:line="360" w:lineRule="auto"/>
        <w:jc w:val="center"/>
        <w:rPr>
          <w:rFonts w:hint="default" w:ascii="Arial" w:hAnsi="Arial" w:eastAsia="宋体" w:cs="Arial"/>
          <w:color w:val="333333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Arial" w:hAnsi="Arial" w:eastAsia="宋体" w:cs="Arial"/>
          <w:color w:val="333333"/>
          <w:kern w:val="2"/>
          <w:sz w:val="24"/>
          <w:szCs w:val="24"/>
          <w:shd w:val="clear" w:color="auto" w:fill="FFFFFF"/>
          <w:lang w:val="en-US" w:eastAsia="zh-CN" w:bidi="ar-SA"/>
        </w:rPr>
        <w:drawing>
          <wp:inline distT="0" distB="0" distL="114300" distR="114300">
            <wp:extent cx="2539365" cy="1697990"/>
            <wp:effectExtent l="0" t="0" r="13335" b="16510"/>
            <wp:docPr id="22" name="图片 11" descr="C:\Users\LENOVO\Desktop\QQ图片20211019105034.jpgQQ图片2021101910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C:\Users\LENOVO\Desktop\QQ图片20211019105034.jpgQQ图片20211019105034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color w:val="333333"/>
          <w:kern w:val="2"/>
          <w:sz w:val="24"/>
          <w:szCs w:val="24"/>
          <w:shd w:val="clear" w:color="auto" w:fill="FFFFFF"/>
          <w:lang w:val="en-US" w:eastAsia="zh-CN" w:bidi="ar-SA"/>
        </w:rPr>
        <w:t xml:space="preserve">  </w:t>
      </w:r>
      <w:r>
        <w:rPr>
          <w:rFonts w:hint="eastAsia" w:ascii="Arial" w:hAnsi="Arial" w:eastAsia="宋体" w:cs="Arial"/>
          <w:color w:val="333333"/>
          <w:kern w:val="2"/>
          <w:sz w:val="24"/>
          <w:szCs w:val="24"/>
          <w:shd w:val="clear" w:color="auto" w:fill="FFFFFF"/>
          <w:lang w:val="en-US" w:eastAsia="zh-CN" w:bidi="ar-SA"/>
        </w:rPr>
        <w:drawing>
          <wp:inline distT="0" distB="0" distL="114300" distR="114300">
            <wp:extent cx="2474595" cy="1702435"/>
            <wp:effectExtent l="0" t="0" r="1905" b="12065"/>
            <wp:docPr id="15" name="图片 6" descr="C:\Users\LENOVO\Desktop\QQ图片20211019105038.jpgQQ图片2021101910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C:\Users\LENOVO\Desktop\QQ图片20211019105038.jpgQQ图片20211019105038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新宋体" w:hAnsi="新宋体" w:eastAsia="新宋体" w:cs="新宋体"/>
          <w:color w:val="555555"/>
          <w:sz w:val="28"/>
          <w:szCs w:val="28"/>
          <w:shd w:val="clear" w:color="auto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32380" cy="1778635"/>
            <wp:effectExtent l="0" t="0" r="1270" b="12065"/>
            <wp:docPr id="17" name="图片 7" descr="C:\Users\LENOVO\Desktop\4f420a78-ad9c-4674-b233-fade8be30695.jpg4f420a78-ad9c-4674-b233-fade8be3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C:\Users\LENOVO\Desktop\4f420a78-ad9c-4674-b233-fade8be30695.jpg4f420a78-ad9c-4674-b233-fade8be30695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13965" cy="1763395"/>
            <wp:effectExtent l="0" t="0" r="635" b="8255"/>
            <wp:docPr id="19" name="图片 8" descr="C:\Users\LENOVO\Desktop\9a7f62e9-a9b8-461b-b0bb-8765c121d1b8.jpg9a7f62e9-a9b8-461b-b0bb-8765c121d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C:\Users\LENOVO\Desktop\9a7f62e9-a9b8-461b-b0bb-8765c121d1b8.jpg9a7f62e9-a9b8-461b-b0bb-8765c121d1b8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 w:cs="宋体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z w:val="24"/>
          <w:szCs w:val="24"/>
        </w:rPr>
        <w:t>图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10</w:t>
      </w:r>
      <w:r>
        <w:rPr>
          <w:rFonts w:ascii="宋体" w:hAnsi="宋体" w:eastAsia="宋体" w:cs="宋体"/>
          <w:color w:val="333333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333333"/>
          <w:sz w:val="24"/>
          <w:szCs w:val="24"/>
          <w:lang w:val="en-US" w:eastAsia="zh-CN"/>
        </w:rPr>
        <w:t>员工在苏安院培训</w:t>
      </w:r>
    </w:p>
    <w:p>
      <w:pPr>
        <w:widowControl/>
        <w:jc w:val="both"/>
        <w:rPr>
          <w:rFonts w:hint="eastAsia" w:ascii="黑体" w:hAnsi="黑体" w:eastAsia="黑体" w:cs="黑体"/>
          <w:b/>
          <w:bCs w:val="0"/>
          <w:kern w:val="0"/>
          <w:sz w:val="28"/>
          <w:szCs w:val="28"/>
          <w:lang w:bidi="ar"/>
        </w:rPr>
      </w:pPr>
      <w:r>
        <w:rPr>
          <w:rFonts w:hint="eastAsia" w:ascii="黑体" w:hAnsi="黑体" w:eastAsia="黑体" w:cs="黑体"/>
          <w:b/>
          <w:bCs w:val="0"/>
          <w:kern w:val="0"/>
          <w:sz w:val="28"/>
          <w:szCs w:val="28"/>
          <w:lang w:bidi="ar"/>
        </w:rPr>
        <w:t>五、</w:t>
      </w:r>
      <w:r>
        <w:rPr>
          <w:rFonts w:hint="eastAsia" w:ascii="黑体" w:hAnsi="黑体" w:eastAsia="黑体" w:cs="黑体"/>
          <w:b/>
          <w:bCs w:val="0"/>
          <w:kern w:val="0"/>
          <w:sz w:val="28"/>
          <w:szCs w:val="28"/>
          <w:lang w:val="en-US" w:eastAsia="zh-CN" w:bidi="ar"/>
        </w:rPr>
        <w:t>制度</w:t>
      </w:r>
      <w:r>
        <w:rPr>
          <w:rFonts w:hint="eastAsia" w:ascii="黑体" w:hAnsi="黑体" w:eastAsia="黑体" w:cs="黑体"/>
          <w:b/>
          <w:bCs w:val="0"/>
          <w:kern w:val="0"/>
          <w:sz w:val="28"/>
          <w:szCs w:val="28"/>
          <w:lang w:bidi="ar"/>
        </w:rPr>
        <w:t>保障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333333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公司专门设立校企合作部，派专人与院校进行对接，了解院校的需求，并针对应用企业的需求相结合，提出人才培养的建议，以保证培养的人才能对口、能快速进入角色，以满足企业的发展需要。院校也有专门的校企合作对接，设立专人参与培训和联系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333333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依托苏安院作为“徐州淮海先进制造职教集团”领办单位的育人优势，在政府、行业、企业与院校多方参与的专业建设指导委员会的指导下，深化产教深度融合，实现企业与集团建设的共建共管。通过资源共用吸引其他学校参与实现企校产教融合的建设，整合资源提高利用率，服务区域产业发展，实现资源整合、利益共赢，促进产教融合、校企合作，保障了校企人才培养的无界化。</w:t>
      </w:r>
    </w:p>
    <w:p>
      <w:pPr>
        <w:widowControl/>
        <w:jc w:val="left"/>
        <w:rPr>
          <w:rFonts w:hint="eastAsia" w:ascii="黑体" w:hAnsi="黑体" w:eastAsia="黑体" w:cs="黑体"/>
          <w:b/>
          <w:kern w:val="0"/>
          <w:sz w:val="28"/>
          <w:szCs w:val="28"/>
          <w:lang w:bidi="ar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bidi="ar"/>
        </w:rPr>
        <w:t>六、服务展望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333333"/>
          <w:sz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</w:rPr>
        <w:t>国务院办公厅印发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《关于深化产教融合的若干意见》中提出，鼓励企业依法参与举办职业教育、高等教育，深化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eastAsia="zh-CN"/>
        </w:rPr>
        <w:t>“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引企入教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eastAsia="zh-CN"/>
        </w:rPr>
        <w:t>”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改革，支持引导企业深度参与职业学校、高等学校教育教学改革。支持校企合作开展生产性实习实训，鼓励企业直接接收学生实习实训。《意见》要求，要推进产教融合人才培养改革，将工匠精神培育融入基础教育。推进职业学校和企业联盟、与行业联合、同园区联结，实践性教学课时不少于总课时的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  <w:t>60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%。</w:t>
      </w:r>
    </w:p>
    <w:p>
      <w:pPr>
        <w:widowControl/>
        <w:spacing w:line="360" w:lineRule="auto"/>
        <w:ind w:firstLine="480" w:firstLineChars="200"/>
        <w:jc w:val="left"/>
        <w:rPr>
          <w:rFonts w:ascii="Times New Roman" w:hAnsi="Times New Roman" w:eastAsia="宋体" w:cs="Times New Roman"/>
          <w:color w:val="333333"/>
          <w:sz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目前的职业教育还处于一个发展的阶段，进一步将公司的需求和院校的人才培养相结合，进一步完善合作机制，深化产教深度融合育人，带动学校专业群发展。建立“多方参与，岗位导向”的人才培养质量评价体系。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  <w:t>企校双方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联合申报省级及以上教科研成果或项目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项；培养市级及以上教学团队1个，培养省级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eastAsia="zh-CN"/>
        </w:rPr>
        <w:t>“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教练型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eastAsia="zh-CN"/>
        </w:rPr>
        <w:t>”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教学名师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名以上；帮助学校每年为社会输送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  <w:t>100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名以上智能制造高端人才。</w:t>
      </w:r>
    </w:p>
    <w:sectPr>
      <w:footerReference r:id="rId4" w:type="default"/>
      <w:pgSz w:w="11906" w:h="16838"/>
      <w:pgMar w:top="1417" w:right="1417" w:bottom="1417" w:left="170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svHiUt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pFSWaKVT8/OP7&#10;+efv869vBGcQqLF+jrgHi8jQvjMt2mY49ziMvNvSqfgFIwI/5D1d5BVtIDxemk1nszFcHL5hA/zs&#10;6bp1PrwXRpFo5NShfklWdtz60IUOITGbNptaylRDqUmT0+u3V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HsvHi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0F2"/>
    <w:rsid w:val="00014005"/>
    <w:rsid w:val="00096392"/>
    <w:rsid w:val="000A499D"/>
    <w:rsid w:val="000F17A7"/>
    <w:rsid w:val="00114020"/>
    <w:rsid w:val="001510A1"/>
    <w:rsid w:val="002062D8"/>
    <w:rsid w:val="002466CC"/>
    <w:rsid w:val="002C405F"/>
    <w:rsid w:val="003320F2"/>
    <w:rsid w:val="003C1837"/>
    <w:rsid w:val="00402B79"/>
    <w:rsid w:val="00420DE0"/>
    <w:rsid w:val="004909E2"/>
    <w:rsid w:val="004E2762"/>
    <w:rsid w:val="00584698"/>
    <w:rsid w:val="005A2CB1"/>
    <w:rsid w:val="005E6DD0"/>
    <w:rsid w:val="006372D1"/>
    <w:rsid w:val="0065703A"/>
    <w:rsid w:val="0069609C"/>
    <w:rsid w:val="006E7C86"/>
    <w:rsid w:val="00770875"/>
    <w:rsid w:val="0079172D"/>
    <w:rsid w:val="00793B45"/>
    <w:rsid w:val="008F1E99"/>
    <w:rsid w:val="008F555B"/>
    <w:rsid w:val="0097501F"/>
    <w:rsid w:val="009C75BA"/>
    <w:rsid w:val="009E6AC2"/>
    <w:rsid w:val="00A30489"/>
    <w:rsid w:val="00A470FD"/>
    <w:rsid w:val="00A645F2"/>
    <w:rsid w:val="00A70FD6"/>
    <w:rsid w:val="00B20D23"/>
    <w:rsid w:val="00B85FFE"/>
    <w:rsid w:val="00C14332"/>
    <w:rsid w:val="00C470DF"/>
    <w:rsid w:val="00D62B57"/>
    <w:rsid w:val="00D77359"/>
    <w:rsid w:val="00DE24C0"/>
    <w:rsid w:val="00E440CC"/>
    <w:rsid w:val="00EF6DD1"/>
    <w:rsid w:val="01A22C0C"/>
    <w:rsid w:val="02DB5884"/>
    <w:rsid w:val="06D7510F"/>
    <w:rsid w:val="0BB04902"/>
    <w:rsid w:val="0C450D6C"/>
    <w:rsid w:val="0F2262A6"/>
    <w:rsid w:val="10040167"/>
    <w:rsid w:val="116A724E"/>
    <w:rsid w:val="1D224443"/>
    <w:rsid w:val="1D9531D6"/>
    <w:rsid w:val="24855D52"/>
    <w:rsid w:val="2EFF2BA5"/>
    <w:rsid w:val="2F3D76A0"/>
    <w:rsid w:val="2F5B3C7D"/>
    <w:rsid w:val="31CE4D88"/>
    <w:rsid w:val="3271069A"/>
    <w:rsid w:val="34940C43"/>
    <w:rsid w:val="37612CF8"/>
    <w:rsid w:val="39950EC2"/>
    <w:rsid w:val="39A63189"/>
    <w:rsid w:val="39D910EE"/>
    <w:rsid w:val="3A6B3385"/>
    <w:rsid w:val="3C1852A6"/>
    <w:rsid w:val="3D74475E"/>
    <w:rsid w:val="3FCB5E92"/>
    <w:rsid w:val="40577678"/>
    <w:rsid w:val="42D037BA"/>
    <w:rsid w:val="43F46842"/>
    <w:rsid w:val="47E754F7"/>
    <w:rsid w:val="4CB952A7"/>
    <w:rsid w:val="4FCF196A"/>
    <w:rsid w:val="596B1C73"/>
    <w:rsid w:val="6118671E"/>
    <w:rsid w:val="62423D2B"/>
    <w:rsid w:val="64A0311E"/>
    <w:rsid w:val="663002F8"/>
    <w:rsid w:val="6894195F"/>
    <w:rsid w:val="6B342425"/>
    <w:rsid w:val="6D5845D8"/>
    <w:rsid w:val="6D9727A4"/>
    <w:rsid w:val="6DAB71F0"/>
    <w:rsid w:val="70055F5A"/>
    <w:rsid w:val="71F413EE"/>
    <w:rsid w:val="73537933"/>
    <w:rsid w:val="73ED4457"/>
    <w:rsid w:val="74F17E67"/>
    <w:rsid w:val="75704BC9"/>
    <w:rsid w:val="77A67F69"/>
    <w:rsid w:val="7A076066"/>
    <w:rsid w:val="7D9E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554</Words>
  <Characters>3160</Characters>
  <Lines>26</Lines>
  <Paragraphs>7</Paragraphs>
  <TotalTime>1</TotalTime>
  <ScaleCrop>false</ScaleCrop>
  <LinksUpToDate>false</LinksUpToDate>
  <CharactersWithSpaces>3707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樊</dc:creator>
  <cp:lastModifiedBy>Administrator</cp:lastModifiedBy>
  <dcterms:modified xsi:type="dcterms:W3CDTF">2021-11-30T08:56:38Z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7B2CC69A5C7F49F6836FD16A1647EC6C</vt:lpwstr>
  </property>
</Properties>
</file>