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/>
        <w:jc w:val="center"/>
        <w:rPr>
          <w:rStyle w:val="10"/>
          <w:rFonts w:hint="eastAsia" w:ascii="仿宋" w:hAnsi="仿宋" w:eastAsia="仿宋" w:cs="仿宋"/>
          <w:color w:val="262626"/>
          <w:sz w:val="32"/>
          <w:szCs w:val="32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262626"/>
          <w:sz w:val="32"/>
          <w:szCs w:val="32"/>
          <w:shd w:val="clear" w:color="auto" w:fill="FFFFFF"/>
        </w:rPr>
        <w:t>江苏安全技术职业学院（贾汪校区）</w:t>
      </w:r>
      <w:bookmarkStart w:id="0" w:name="_GoBack"/>
      <w:bookmarkEnd w:id="0"/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Style w:val="10"/>
          <w:rFonts w:ascii="仿宋" w:hAnsi="仿宋" w:eastAsia="仿宋" w:cs="仿宋"/>
          <w:color w:val="262626"/>
          <w:sz w:val="32"/>
          <w:szCs w:val="32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262626"/>
          <w:sz w:val="32"/>
          <w:szCs w:val="32"/>
          <w:shd w:val="clear" w:color="auto" w:fill="FFFFFF"/>
        </w:rPr>
        <w:t>10kV老配电室设备预防性试验</w:t>
      </w:r>
      <w:r>
        <w:rPr>
          <w:rStyle w:val="10"/>
          <w:rFonts w:hint="eastAsia" w:ascii="仿宋" w:hAnsi="仿宋" w:eastAsia="仿宋" w:cs="仿宋"/>
          <w:color w:val="262626"/>
          <w:sz w:val="32"/>
          <w:szCs w:val="32"/>
          <w:shd w:val="clear" w:color="auto" w:fill="FFFFFF"/>
          <w:lang w:val="en-US" w:eastAsia="zh-CN"/>
        </w:rPr>
        <w:t>要求清单</w:t>
      </w:r>
    </w:p>
    <w:tbl>
      <w:tblPr>
        <w:tblStyle w:val="8"/>
        <w:tblW w:w="8287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09"/>
        <w:gridCol w:w="1009"/>
        <w:gridCol w:w="1080"/>
        <w:gridCol w:w="2041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t xml:space="preserve"> </w:t>
            </w:r>
            <w:r>
              <w:rPr>
                <w:rFonts w:hint="eastAsia"/>
              </w:rPr>
              <w:t>试验项目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设备数量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试验单价（元）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单项目试验合价（元）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油浸变压器（1000kVA）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变比、联结组别测定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81"/>
            </w:pPr>
            <w:r>
              <w:rPr>
                <w:rFonts w:hint="eastAsia"/>
              </w:rPr>
              <w:t>2台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97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变压器绕组绝缘电阻、吸收比、极化指数测试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2台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变压器绕组的直流电阻测试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2台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变压器串联谐振交流耐压试验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2台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10KV微机保护装置调试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硬件检查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交流采样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保护定值校验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501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10KV电流互感器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励磁特性试验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4组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电流比测定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极性测定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4组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交流耐压试验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10KV电压互感器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直流电阻检测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变比极性检测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交流耐压试验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10KV避雷器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10组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直流1mA下的参考电压测试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10组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10KV断路器试验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交流耐压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机械特性测试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导电回路电阻测试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  <w:r>
              <w:rPr>
                <w:rFonts w:hint="eastAsia"/>
              </w:rPr>
              <w:t>4台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10KV电力电缆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5根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耐压试验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5根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32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接地电阻测试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firstLine="210" w:firstLineChars="100"/>
            </w:pPr>
            <w:r>
              <w:rPr>
                <w:rFonts w:hint="eastAsia"/>
              </w:rPr>
              <w:t>5处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1000KVA变压器换油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2台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22"/>
              <w:jc w:val="center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低压柜检测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16台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t>直流屏检测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1台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t>其他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投标总价（元）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含发票</w:t>
            </w:r>
          </w:p>
        </w:tc>
      </w:tr>
    </w:tbl>
    <w:p>
      <w:pPr>
        <w:pStyle w:val="3"/>
        <w:ind w:firstLine="880" w:firstLineChars="200"/>
        <w:rPr>
          <w:rFonts w:hint="eastAsia"/>
          <w:sz w:val="44"/>
          <w:szCs w:val="44"/>
        </w:rPr>
      </w:pPr>
    </w:p>
    <w:p>
      <w:pPr>
        <w:pStyle w:val="3"/>
        <w:ind w:firstLine="880" w:firstLineChars="200"/>
        <w:rPr>
          <w:rFonts w:hint="eastAsia"/>
          <w:sz w:val="44"/>
          <w:szCs w:val="44"/>
        </w:rPr>
      </w:pPr>
    </w:p>
    <w:p>
      <w:pPr>
        <w:pStyle w:val="3"/>
        <w:ind w:firstLine="880" w:firstLineChars="200"/>
        <w:rPr>
          <w:rFonts w:hint="eastAsia"/>
          <w:sz w:val="44"/>
          <w:szCs w:val="44"/>
        </w:rPr>
      </w:pPr>
    </w:p>
    <w:p>
      <w:pPr>
        <w:tabs>
          <w:tab w:val="left" w:pos="6771"/>
        </w:tabs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mM3Yjg3NGJmNDFkY2RmYWJlOTRhNGIzNzhhM2MifQ=="/>
  </w:docVars>
  <w:rsids>
    <w:rsidRoot w:val="00DD2410"/>
    <w:rsid w:val="00031901"/>
    <w:rsid w:val="00170863"/>
    <w:rsid w:val="00174C6B"/>
    <w:rsid w:val="0029394B"/>
    <w:rsid w:val="004F30A3"/>
    <w:rsid w:val="0068518C"/>
    <w:rsid w:val="007264EF"/>
    <w:rsid w:val="00784CE5"/>
    <w:rsid w:val="00856795"/>
    <w:rsid w:val="008B1273"/>
    <w:rsid w:val="009C5280"/>
    <w:rsid w:val="00AE310F"/>
    <w:rsid w:val="00B91406"/>
    <w:rsid w:val="00DD2410"/>
    <w:rsid w:val="00E10655"/>
    <w:rsid w:val="00EC3BAA"/>
    <w:rsid w:val="04555D6B"/>
    <w:rsid w:val="06DF521F"/>
    <w:rsid w:val="09836D0D"/>
    <w:rsid w:val="0EB96D74"/>
    <w:rsid w:val="0F060316"/>
    <w:rsid w:val="12F200B7"/>
    <w:rsid w:val="160456D4"/>
    <w:rsid w:val="17C11776"/>
    <w:rsid w:val="17C52056"/>
    <w:rsid w:val="1D4806BC"/>
    <w:rsid w:val="1DE877AA"/>
    <w:rsid w:val="20F554F8"/>
    <w:rsid w:val="218B7B2E"/>
    <w:rsid w:val="24C745BD"/>
    <w:rsid w:val="2C047DFF"/>
    <w:rsid w:val="2C7465B0"/>
    <w:rsid w:val="30313232"/>
    <w:rsid w:val="311A3BCA"/>
    <w:rsid w:val="320821CD"/>
    <w:rsid w:val="33DE547F"/>
    <w:rsid w:val="346335AF"/>
    <w:rsid w:val="38C347C0"/>
    <w:rsid w:val="3A486EE2"/>
    <w:rsid w:val="4467310E"/>
    <w:rsid w:val="46753A21"/>
    <w:rsid w:val="4A742241"/>
    <w:rsid w:val="4AC22FAD"/>
    <w:rsid w:val="50395ABF"/>
    <w:rsid w:val="57E40D20"/>
    <w:rsid w:val="5C87644F"/>
    <w:rsid w:val="5D2174AC"/>
    <w:rsid w:val="65C32D6F"/>
    <w:rsid w:val="67273838"/>
    <w:rsid w:val="6FB032FA"/>
    <w:rsid w:val="6FCF0575"/>
    <w:rsid w:val="71CD4B53"/>
    <w:rsid w:val="71E13121"/>
    <w:rsid w:val="7329334C"/>
    <w:rsid w:val="75AB270C"/>
    <w:rsid w:val="7E656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rFonts w:cs="Arial"/>
    </w:rPr>
  </w:style>
  <w:style w:type="character" w:customStyle="1" w:styleId="13">
    <w:name w:val="页眉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1180</Characters>
  <Lines>9</Lines>
  <Paragraphs>2</Paragraphs>
  <TotalTime>1</TotalTime>
  <ScaleCrop>false</ScaleCrop>
  <LinksUpToDate>false</LinksUpToDate>
  <CharactersWithSpaces>1384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2022-05-17T07:34:00Z</dcterms:created>
  <dc:creator>自学成才</dc:creator>
  <cp:lastModifiedBy>lenovo</cp:lastModifiedBy>
  <cp:lastPrinted>2018-12-19T03:02:00Z</cp:lastPrinted>
  <dcterms:modified xsi:type="dcterms:W3CDTF">2024-01-31T03:20:38Z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2052-12.1.0.16120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994293052E974FC8AB467F9C95949408_13</vt:lpwstr>
  </property>
</Properties>
</file>